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83E9A8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137C865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40FABCD" w14:textId="7AF4B74D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</w:t>
            </w:r>
            <w:r w:rsidR="00E14AD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74BB430C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4F0815ED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57DD60B5" w14:textId="47E7560D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2D3D266" w14:textId="0B70DAE9" w:rsidR="004312C2" w:rsidRPr="002A0C6B" w:rsidRDefault="00173F4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73F42">
        <w:rPr>
          <w:rFonts w:ascii="Verdana" w:hAnsi="Verdana"/>
          <w:b/>
          <w:bCs/>
          <w:sz w:val="20"/>
          <w:szCs w:val="20"/>
        </w:rPr>
        <w:t>Przeprowadzenie bezpośrednich pomiarów ruchu drogowego na wybranych odcinkach pomiarowych dróg krajowych administrowanych przez Generalną Dyrekcję Dróg Krajowych i Autostrad Oddział w Kielcach w ramach Generalnego Pomiaru Ruchu 2025. Pomiar uzupełniający w roku 2026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33B7A4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BCFE7B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01F92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E8738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48559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CB2077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DA965E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6B7EFC4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97614A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620364C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73EB1F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14:paraId="7B3D1721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AD50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E73D9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236E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23E74"/>
    <w:rsid w:val="00091394"/>
    <w:rsid w:val="000C3121"/>
    <w:rsid w:val="00173F42"/>
    <w:rsid w:val="00206F28"/>
    <w:rsid w:val="0021191B"/>
    <w:rsid w:val="003A50BC"/>
    <w:rsid w:val="003B4449"/>
    <w:rsid w:val="004312C2"/>
    <w:rsid w:val="004E1926"/>
    <w:rsid w:val="006F0764"/>
    <w:rsid w:val="00765ADB"/>
    <w:rsid w:val="007B7CD3"/>
    <w:rsid w:val="007E4575"/>
    <w:rsid w:val="007F5ABB"/>
    <w:rsid w:val="00963D28"/>
    <w:rsid w:val="00A85F2E"/>
    <w:rsid w:val="00B12DB5"/>
    <w:rsid w:val="00B6244B"/>
    <w:rsid w:val="00B7118C"/>
    <w:rsid w:val="00C17D9F"/>
    <w:rsid w:val="00C526C2"/>
    <w:rsid w:val="00C97F73"/>
    <w:rsid w:val="00D45E28"/>
    <w:rsid w:val="00D5035B"/>
    <w:rsid w:val="00E14AD1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97A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Jędrzejewski Michał</cp:lastModifiedBy>
  <cp:revision>5</cp:revision>
  <cp:lastPrinted>2022-05-05T10:39:00Z</cp:lastPrinted>
  <dcterms:created xsi:type="dcterms:W3CDTF">2025-12-17T08:14:00Z</dcterms:created>
  <dcterms:modified xsi:type="dcterms:W3CDTF">2026-03-02T06:54:00Z</dcterms:modified>
</cp:coreProperties>
</file>